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9"/>
      </w:tblGrid>
      <w:tr w:rsidR="00302168" w:rsidTr="00302168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:rsidR="00302168" w:rsidRPr="00885D3F" w:rsidRDefault="00302168" w:rsidP="00302168">
            <w:pPr>
              <w:spacing w:before="24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Днями</w:t>
            </w:r>
            <w:r w:rsidRPr="0037635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представники Слобожанської громади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отримали чергову гуманітарну допомогу від своїх міжнародних партнерів і добрих друзів із Литви, які від початку повномасштабного російського вторгнення не припиняли підтримувати наших співвітчизників</w:t>
            </w:r>
            <w:r w:rsidRPr="00885D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як в Україні, так і за її межами. </w:t>
            </w: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Цього разу Литовська гімназія тисячоліття в Шальчинінкаї,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Алітуський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центр професій</w:t>
            </w:r>
            <w:bookmarkStart w:id="0" w:name="_GoBack"/>
            <w:bookmarkEnd w:id="0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ної освіти передали два автомобілі: VW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Transporter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T4,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Fiat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Ducato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які виконуватимуть завдання у 1-й Президентській бригаді оперативного призначення імені гетьмана Петра Дорошенка Національної гвардії України.</w:t>
            </w:r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Національний інститут раку надіслав для громади карету швидкої допомоги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Ford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Transit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яку Слобожанській центральній лікарні передав перший заступник селищного голови Ігор Шаповалов. </w:t>
            </w: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uk-UA"/>
              </w:rPr>
              <w:drawing>
                <wp:inline distT="0" distB="0" distL="0" distR="0">
                  <wp:extent cx="5955227" cy="3970151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819.JPG"/>
                          <pic:cNvPicPr/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615" cy="397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Крім того, від муніципалітету Шакяй, давнього й надійного партнера Слобожанської громади, медичний заклад отримав необхідні медикаменти. </w:t>
            </w: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5951483" cy="39676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808.JP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372" cy="397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Шакяйська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громада також надіслала вантажівку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Iveco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Magirus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80-13, яка перейде у власність КП «Керуюча компанія «Господар»», а ще – плетені теплі шкарпетки, що разом з іграшками та продуктовими наборами протоієрей Сергій Крамаренко та представники Слобожанської громади передали до Новомосковського </w:t>
            </w:r>
            <w:proofErr w:type="spellStart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шелтеру</w:t>
            </w:r>
            <w:proofErr w:type="spellEnd"/>
            <w:r w:rsidRPr="00302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«Матері і дитини».</w:t>
            </w:r>
          </w:p>
          <w:p w:rsidR="00302168" w:rsidRDefault="00302168" w:rsidP="0030216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02168" w:rsidRPr="00302168" w:rsidRDefault="00302168" w:rsidP="003021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56766" cy="3722129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німок екрана 2023-05-24 163703.pn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715" cy="372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354" w:rsidRDefault="00376354">
      <w:pPr>
        <w:rPr>
          <w:rFonts w:ascii="Times New Roman" w:hAnsi="Times New Roman" w:cs="Times New Roman"/>
          <w:sz w:val="28"/>
          <w:szCs w:val="28"/>
        </w:rPr>
      </w:pPr>
    </w:p>
    <w:p w:rsidR="00376354" w:rsidRDefault="00376354">
      <w:pPr>
        <w:rPr>
          <w:rFonts w:ascii="Times New Roman" w:hAnsi="Times New Roman" w:cs="Times New Roman"/>
          <w:sz w:val="28"/>
          <w:szCs w:val="28"/>
        </w:rPr>
      </w:pPr>
    </w:p>
    <w:sectPr w:rsidR="003763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762"/>
    <w:rsid w:val="00240D0E"/>
    <w:rsid w:val="00302168"/>
    <w:rsid w:val="00376354"/>
    <w:rsid w:val="0058486B"/>
    <w:rsid w:val="00665495"/>
    <w:rsid w:val="007A4762"/>
    <w:rsid w:val="00885D3F"/>
    <w:rsid w:val="00944EC5"/>
    <w:rsid w:val="009E5586"/>
    <w:rsid w:val="00A46ADE"/>
    <w:rsid w:val="00F12A57"/>
    <w:rsid w:val="00FA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99D7"/>
  <w15:chartTrackingRefBased/>
  <w15:docId w15:val="{005F31EB-DF44-4A12-A6DF-D38191E0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783</Words>
  <Characters>447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Соломко Марина Олегівна</dc:creator>
  <cp:keywords/>
  <dc:description/>
  <cp:lastModifiedBy>Соломко Марина Олегівна</cp:lastModifiedBy>
  <cp:revision>6</cp:revision>
  <dcterms:created xsi:type="dcterms:W3CDTF">2023-05-19T05:38:00Z</dcterms:created>
  <dcterms:modified xsi:type="dcterms:W3CDTF">2023-05-24T13:38:00Z</dcterms:modified>
</cp:coreProperties>
</file>